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2117" w:rsidRPr="007A6F08" w:rsidRDefault="009C2117">
      <w:pPr>
        <w:jc w:val="center"/>
        <w:rPr>
          <w:rFonts w:ascii="Times New Roman" w:eastAsia="Times New Roman" w:hAnsi="Times New Roman" w:cs="Times New Roman"/>
          <w:b/>
          <w:color w:val="FF0000"/>
          <w:sz w:val="14"/>
          <w:szCs w:val="14"/>
          <w:lang w:val="lt-LT"/>
        </w:rPr>
      </w:pPr>
    </w:p>
    <w:p w14:paraId="00000002" w14:textId="08433BEF" w:rsidR="009C2117" w:rsidRDefault="00CE52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5EF9D2" wp14:editId="330F707D">
            <wp:extent cx="2047875" cy="1151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-EN_book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12" cy="116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9C2117" w:rsidRDefault="007C1E4B">
      <w:pPr>
        <w:shd w:val="clear" w:color="auto" w:fill="009999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CONTACT INFORMATION</w:t>
      </w:r>
    </w:p>
    <w:p w14:paraId="00000004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8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6231"/>
      </w:tblGrid>
      <w:tr w:rsidR="009C2117" w14:paraId="33DD5702" w14:textId="77777777">
        <w:tc>
          <w:tcPr>
            <w:tcW w:w="4252" w:type="dxa"/>
            <w:tcBorders>
              <w:bottom w:val="single" w:sz="4" w:space="0" w:color="009999"/>
            </w:tcBorders>
            <w:vAlign w:val="center"/>
          </w:tcPr>
          <w:p w14:paraId="00000005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</w:t>
            </w:r>
          </w:p>
        </w:tc>
        <w:tc>
          <w:tcPr>
            <w:tcW w:w="6231" w:type="dxa"/>
            <w:tcBorders>
              <w:bottom w:val="single" w:sz="4" w:space="0" w:color="009999"/>
            </w:tcBorders>
            <w:vAlign w:val="center"/>
          </w:tcPr>
          <w:p w14:paraId="00000006" w14:textId="7896EBBF" w:rsidR="009C2117" w:rsidRDefault="00400BD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Kauno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Kolegija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Higher Education Institution</w:t>
            </w:r>
          </w:p>
        </w:tc>
      </w:tr>
      <w:tr w:rsidR="009C2117" w14:paraId="4D5FC9BB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Pramonės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pr. 20, LT-50468, Kaunas, Lithuania</w:t>
            </w:r>
          </w:p>
        </w:tc>
      </w:tr>
      <w:tr w:rsidR="009C2117" w14:paraId="6ECAFB40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Telephone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A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+370 37 352 324</w:t>
            </w:r>
          </w:p>
        </w:tc>
      </w:tr>
      <w:tr w:rsidR="009C2117" w14:paraId="664671AE" w14:textId="77777777"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0D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Website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0E" w14:textId="77777777" w:rsidR="009C2117" w:rsidRDefault="001B1836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hyperlink r:id="rId9">
              <w:r w:rsidR="007C1E4B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http://www.kaunokolegija.lt/en/</w:t>
              </w:r>
            </w:hyperlink>
          </w:p>
        </w:tc>
      </w:tr>
      <w:tr w:rsidR="009C2117" w14:paraId="3784201D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F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Erasmus code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10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LT KAUNAS08</w:t>
            </w:r>
          </w:p>
        </w:tc>
      </w:tr>
      <w:tr w:rsidR="009C2117" w14:paraId="2A561620" w14:textId="77777777">
        <w:tc>
          <w:tcPr>
            <w:tcW w:w="4252" w:type="dxa"/>
            <w:tcBorders>
              <w:top w:val="single" w:sz="4" w:space="0" w:color="009999"/>
              <w:bottom w:val="nil"/>
            </w:tcBorders>
            <w:vAlign w:val="center"/>
          </w:tcPr>
          <w:p w14:paraId="00000011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PIC / </w:t>
            </w:r>
            <w:sdt>
              <w:sdtPr>
                <w:tag w:val="goog_rdk_0"/>
                <w:id w:val="1646853179"/>
              </w:sdtPr>
              <w:sdtEndPr/>
              <w:sdtContent/>
            </w:sdt>
            <w:sdt>
              <w:sdtPr>
                <w:tag w:val="goog_rdk_1"/>
                <w:id w:val="-454093312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</w:rPr>
              <w:t>OID</w:t>
            </w:r>
          </w:p>
        </w:tc>
        <w:tc>
          <w:tcPr>
            <w:tcW w:w="6231" w:type="dxa"/>
            <w:tcBorders>
              <w:top w:val="single" w:sz="4" w:space="0" w:color="009999"/>
              <w:bottom w:val="nil"/>
            </w:tcBorders>
            <w:vAlign w:val="center"/>
          </w:tcPr>
          <w:p w14:paraId="00000012" w14:textId="77777777" w:rsidR="009C2117" w:rsidRPr="00A416CF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CF">
              <w:rPr>
                <w:rFonts w:ascii="Times New Roman" w:eastAsia="Times New Roman" w:hAnsi="Times New Roman" w:cs="Times New Roman"/>
              </w:rPr>
              <w:t>967540469 / E10159088</w:t>
            </w:r>
          </w:p>
        </w:tc>
      </w:tr>
      <w:tr w:rsidR="009C2117" w14:paraId="439B8D6F" w14:textId="77777777">
        <w:tc>
          <w:tcPr>
            <w:tcW w:w="10483" w:type="dxa"/>
            <w:gridSpan w:val="2"/>
            <w:tcBorders>
              <w:bottom w:val="nil"/>
            </w:tcBorders>
            <w:shd w:val="clear" w:color="auto" w:fill="009999"/>
            <w:vAlign w:val="center"/>
          </w:tcPr>
          <w:p w14:paraId="00000013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Head of the Institution</w:t>
            </w:r>
          </w:p>
        </w:tc>
      </w:tr>
      <w:tr w:rsidR="009C2117" w14:paraId="418DC3ED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5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Director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6" w14:textId="47F7F25A" w:rsidR="009C2117" w:rsidRDefault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Andrius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Brusokas</w:t>
            </w:r>
            <w:proofErr w:type="spellEnd"/>
          </w:p>
        </w:tc>
      </w:tr>
      <w:tr w:rsidR="009C2117" w14:paraId="76A22473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7" w14:textId="77777777" w:rsidR="009C2117" w:rsidRDefault="009C21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8" w14:textId="77777777" w:rsidR="009C2117" w:rsidRDefault="009C211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117" w14:paraId="455D4950" w14:textId="77777777">
        <w:tc>
          <w:tcPr>
            <w:tcW w:w="10483" w:type="dxa"/>
            <w:gridSpan w:val="2"/>
            <w:shd w:val="clear" w:color="auto" w:fill="009999"/>
            <w:vAlign w:val="center"/>
          </w:tcPr>
          <w:p w14:paraId="00000019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Unit for International Relations Services</w:t>
            </w:r>
          </w:p>
        </w:tc>
      </w:tr>
      <w:tr w:rsidR="009C2117" w14:paraId="26D24D84" w14:textId="77777777">
        <w:tc>
          <w:tcPr>
            <w:tcW w:w="4252" w:type="dxa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0000001B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 of the Unit for International Relations Services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0000001C" w14:textId="56447604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7A6F08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7A6F08">
              <w:rPr>
                <w:rFonts w:ascii="Times New Roman" w:eastAsia="Times New Roman" w:hAnsi="Times New Roman" w:cs="Times New Roman"/>
              </w:rPr>
              <w:t>Povilas Beseckas</w:t>
            </w:r>
          </w:p>
          <w:p w14:paraId="07F9D56A" w14:textId="77777777" w:rsidR="009C2117" w:rsidRDefault="007C1E4B" w:rsidP="007A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1F" w14:textId="5993660A" w:rsidR="007A6F08" w:rsidRPr="007A6F08" w:rsidRDefault="00400BDA" w:rsidP="007A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7A6F08">
              <w:rPr>
                <w:rFonts w:ascii="Times New Roman" w:eastAsia="Times New Roman" w:hAnsi="Times New Roman" w:cs="Times New Roman"/>
                <w:color w:val="000000"/>
              </w:rPr>
              <w:t>ovilas.beseckas@go.kauko.lt</w:t>
            </w:r>
          </w:p>
        </w:tc>
      </w:tr>
      <w:tr w:rsidR="009C2117" w14:paraId="6CF4976B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20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Incoming Mobility Coordinator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21" w14:textId="2664D224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Ms. D</w:t>
            </w:r>
            <w:r w:rsidR="00424B29">
              <w:rPr>
                <w:rFonts w:ascii="Times New Roman" w:eastAsia="Times New Roman" w:hAnsi="Times New Roman" w:cs="Times New Roman"/>
                <w:color w:val="000000"/>
              </w:rPr>
              <w:t>eimantė Vaičiulytė</w:t>
            </w:r>
          </w:p>
          <w:p w14:paraId="00000022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23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+370 614 31 043</w:t>
            </w:r>
          </w:p>
          <w:p w14:paraId="00000024" w14:textId="4A58CAEC" w:rsidR="009C2117" w:rsidRDefault="007A6F0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424B29">
              <w:rPr>
                <w:rFonts w:ascii="Times New Roman" w:eastAsia="Times New Roman" w:hAnsi="Times New Roman" w:cs="Times New Roman"/>
              </w:rPr>
              <w:t>eimante.vaiciulyte@go.kauko.lt</w:t>
            </w:r>
          </w:p>
          <w:p w14:paraId="00000025" w14:textId="77777777" w:rsidR="009C2117" w:rsidRDefault="001B183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10">
              <w:r w:rsidR="007C1E4B">
                <w:rPr>
                  <w:rFonts w:ascii="Times New Roman" w:eastAsia="Times New Roman" w:hAnsi="Times New Roman" w:cs="Times New Roman"/>
                  <w:color w:val="000000"/>
                </w:rPr>
                <w:t>incoming@go.kauko.lt</w:t>
              </w:r>
            </w:hyperlink>
          </w:p>
        </w:tc>
      </w:tr>
      <w:tr w:rsidR="009C2117" w14:paraId="7E61D53C" w14:textId="77777777">
        <w:trPr>
          <w:trHeight w:val="1154"/>
        </w:trPr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26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Outgoing Mobility Coordinator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27" w14:textId="7B52503F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="007A6F08">
              <w:rPr>
                <w:rFonts w:ascii="Times New Roman" w:eastAsia="Times New Roman" w:hAnsi="Times New Roman" w:cs="Times New Roman"/>
              </w:rPr>
              <w:t>Indrė</w:t>
            </w:r>
            <w:proofErr w:type="spellEnd"/>
            <w:r w:rsidR="007A6F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6F08">
              <w:rPr>
                <w:rFonts w:ascii="Times New Roman" w:eastAsia="Times New Roman" w:hAnsi="Times New Roman" w:cs="Times New Roman"/>
              </w:rPr>
              <w:t>Domanaitienė</w:t>
            </w:r>
            <w:proofErr w:type="spellEnd"/>
          </w:p>
          <w:p w14:paraId="00000028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29" w14:textId="6B1C54D3" w:rsidR="009C2117" w:rsidRPr="00424B29" w:rsidRDefault="00400BD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A6F08">
              <w:rPr>
                <w:rFonts w:ascii="Times New Roman" w:hAnsi="Times New Roman" w:cs="Times New Roman"/>
              </w:rPr>
              <w:t>ndre.domanaitiene@go.kauko.lt</w:t>
            </w:r>
          </w:p>
          <w:p w14:paraId="0000002A" w14:textId="77777777" w:rsidR="009C2117" w:rsidRDefault="007C1E4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erasmus@go.kauko.lt</w:t>
            </w:r>
          </w:p>
        </w:tc>
      </w:tr>
      <w:tr w:rsidR="009C2117" w14:paraId="0A3E5842" w14:textId="77777777">
        <w:tc>
          <w:tcPr>
            <w:tcW w:w="10483" w:type="dxa"/>
            <w:gridSpan w:val="2"/>
            <w:shd w:val="clear" w:color="auto" w:fill="009999"/>
            <w:vAlign w:val="center"/>
          </w:tcPr>
          <w:p w14:paraId="0000002B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Coordinators at the Faculties</w:t>
            </w:r>
          </w:p>
        </w:tc>
      </w:tr>
      <w:tr w:rsidR="009C2117" w14:paraId="14CCA064" w14:textId="77777777">
        <w:tc>
          <w:tcPr>
            <w:tcW w:w="4252" w:type="dxa"/>
            <w:tcBorders>
              <w:bottom w:val="single" w:sz="4" w:space="0" w:color="009999"/>
            </w:tcBorders>
            <w:vAlign w:val="center"/>
          </w:tcPr>
          <w:p w14:paraId="0000002D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Arts and Education</w:t>
            </w:r>
          </w:p>
        </w:tc>
        <w:tc>
          <w:tcPr>
            <w:tcW w:w="6231" w:type="dxa"/>
            <w:tcBorders>
              <w:bottom w:val="single" w:sz="4" w:space="0" w:color="009999"/>
            </w:tcBorders>
            <w:vAlign w:val="center"/>
          </w:tcPr>
          <w:p w14:paraId="0000002E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Kristina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Juodeikienė</w:t>
            </w:r>
            <w:proofErr w:type="spellEnd"/>
          </w:p>
          <w:p w14:paraId="0000002F" w14:textId="77777777" w:rsidR="009C2117" w:rsidRDefault="007C1E4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+370 608 04478</w:t>
            </w:r>
          </w:p>
          <w:p w14:paraId="00000030" w14:textId="77777777" w:rsidR="009C2117" w:rsidRDefault="007C1E4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kristina.juodeikiene@go.kauko.lt</w:t>
            </w:r>
          </w:p>
        </w:tc>
      </w:tr>
      <w:tr w:rsidR="009C2117" w14:paraId="0931C997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1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Business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2" w14:textId="4932BA98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424B29">
              <w:rPr>
                <w:rFonts w:ascii="Times New Roman" w:eastAsia="Times New Roman" w:hAnsi="Times New Roman" w:cs="Times New Roman"/>
              </w:rPr>
              <w:t xml:space="preserve">s. Kristina </w:t>
            </w:r>
            <w:proofErr w:type="spellStart"/>
            <w:r w:rsidR="00424B29">
              <w:rPr>
                <w:rFonts w:ascii="Times New Roman" w:eastAsia="Times New Roman" w:hAnsi="Times New Roman" w:cs="Times New Roman"/>
              </w:rPr>
              <w:t>Kavaliauskaitė</w:t>
            </w:r>
            <w:proofErr w:type="spellEnd"/>
          </w:p>
          <w:p w14:paraId="00000033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+370 37 76 13 16</w:t>
            </w:r>
          </w:p>
          <w:p w14:paraId="00000034" w14:textId="13FE753C" w:rsidR="009C2117" w:rsidRPr="00424B29" w:rsidRDefault="00424B2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24B29">
              <w:rPr>
                <w:rFonts w:ascii="Times New Roman" w:hAnsi="Times New Roman" w:cs="Times New Roman"/>
              </w:rPr>
              <w:t>kristina.kavaliauskaite@go.kauko.lt</w:t>
            </w:r>
          </w:p>
        </w:tc>
      </w:tr>
      <w:tr w:rsidR="009C2117" w14:paraId="560F4E3E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5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Medicine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5A566121" w14:textId="77777777" w:rsidR="000D7486" w:rsidRPr="00E86F48" w:rsidRDefault="000D7486" w:rsidP="000D7486">
            <w:pPr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Rimantė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Jokšaitė</w:t>
            </w:r>
            <w:proofErr w:type="spellEnd"/>
          </w:p>
          <w:p w14:paraId="3ED91ED2" w14:textId="30A9F4A0" w:rsidR="000D7486" w:rsidRDefault="000D7486" w:rsidP="000D7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+370 37 </w:t>
            </w:r>
            <w:r w:rsidR="00A416CF">
              <w:rPr>
                <w:rFonts w:ascii="Times New Roman" w:eastAsia="Times New Roman" w:hAnsi="Times New Roman" w:cs="Times New Roman"/>
                <w:color w:val="000000"/>
              </w:rPr>
              <w:t>28 12 80</w:t>
            </w:r>
          </w:p>
          <w:p w14:paraId="00000038" w14:textId="26AA70BC" w:rsidR="009C2117" w:rsidRDefault="00A416CF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0D7486">
              <w:rPr>
                <w:rFonts w:ascii="Times New Roman" w:eastAsia="Times New Roman" w:hAnsi="Times New Roman" w:cs="Times New Roman"/>
              </w:rPr>
              <w:t>imante.joksaite@go.kauko.lt</w:t>
            </w:r>
          </w:p>
        </w:tc>
      </w:tr>
      <w:tr w:rsidR="009C2117" w14:paraId="243976B1" w14:textId="77777777"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39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Technologies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3A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Viktorija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Gudauskaitė</w:t>
            </w:r>
            <w:proofErr w:type="spellEnd"/>
          </w:p>
          <w:p w14:paraId="0000003B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+370 37 28 12 85</w:t>
            </w:r>
          </w:p>
          <w:p w14:paraId="0000003C" w14:textId="77777777" w:rsidR="009C2117" w:rsidRDefault="007C1E4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viktorija.gudauskaite@go.kauko.lt</w:t>
            </w:r>
          </w:p>
        </w:tc>
      </w:tr>
    </w:tbl>
    <w:p w14:paraId="0000003E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56" w:type="dxa"/>
        <w:tblBorders>
          <w:top w:val="nil"/>
          <w:left w:val="nil"/>
          <w:bottom w:val="nil"/>
          <w:right w:val="nil"/>
          <w:insideH w:val="single" w:sz="4" w:space="0" w:color="00999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9C2117" w14:paraId="4B8B39CB" w14:textId="77777777">
        <w:tc>
          <w:tcPr>
            <w:tcW w:w="10456" w:type="dxa"/>
            <w:gridSpan w:val="2"/>
            <w:tcBorders>
              <w:bottom w:val="nil"/>
            </w:tcBorders>
            <w:shd w:val="clear" w:color="auto" w:fill="009999"/>
            <w:vAlign w:val="center"/>
          </w:tcPr>
          <w:p w14:paraId="00000040" w14:textId="77777777" w:rsidR="009C2117" w:rsidRDefault="007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INFORMATION FOR EXCHANGE STUDENTS</w:t>
            </w:r>
          </w:p>
        </w:tc>
      </w:tr>
      <w:tr w:rsidR="009C2117" w14:paraId="37350440" w14:textId="77777777"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00000042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117" w14:paraId="07F0ED7C" w14:textId="77777777">
        <w:tc>
          <w:tcPr>
            <w:tcW w:w="5228" w:type="dxa"/>
            <w:tcBorders>
              <w:top w:val="nil"/>
            </w:tcBorders>
            <w:vAlign w:val="center"/>
          </w:tcPr>
          <w:p w14:paraId="00000044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procedure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45" w14:textId="476AF1FF" w:rsidR="009C2117" w:rsidRDefault="000D748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486">
              <w:rPr>
                <w:rFonts w:ascii="Times New Roman" w:eastAsia="Times New Roman" w:hAnsi="Times New Roman" w:cs="Times New Roman"/>
              </w:rPr>
              <w:t>https://www.kaunokolegija.lt/en/international-kk-erasmus/</w:t>
            </w:r>
          </w:p>
        </w:tc>
      </w:tr>
      <w:tr w:rsidR="009C2117" w14:paraId="40D3668B" w14:textId="77777777">
        <w:trPr>
          <w:trHeight w:val="378"/>
        </w:trPr>
        <w:tc>
          <w:tcPr>
            <w:tcW w:w="5228" w:type="dxa"/>
            <w:vAlign w:val="center"/>
          </w:tcPr>
          <w:p w14:paraId="00000046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deadlines (for nominations)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4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Autumn semester: 15th of May</w:t>
            </w:r>
          </w:p>
          <w:p w14:paraId="0000004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Spring semester: 15th of November</w:t>
            </w:r>
          </w:p>
        </w:tc>
      </w:tr>
      <w:tr w:rsidR="009C2117" w14:paraId="0911BAB1" w14:textId="77777777">
        <w:trPr>
          <w:trHeight w:val="378"/>
        </w:trPr>
        <w:tc>
          <w:tcPr>
            <w:tcW w:w="5228" w:type="dxa"/>
            <w:tcBorders>
              <w:bottom w:val="nil"/>
            </w:tcBorders>
            <w:vAlign w:val="center"/>
          </w:tcPr>
          <w:p w14:paraId="0000004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deadlines (for studies)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4A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Autumn semester: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of June</w:t>
            </w:r>
          </w:p>
          <w:p w14:paraId="0000004B" w14:textId="1BE63995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Spring semester: </w:t>
            </w:r>
            <w:r w:rsidR="007A6F08">
              <w:rPr>
                <w:rFonts w:ascii="Times New Roman" w:eastAsia="Times New Roman" w:hAnsi="Times New Roman" w:cs="Times New Roman"/>
              </w:rPr>
              <w:t>20</w:t>
            </w:r>
            <w:r w:rsidR="007A6F08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of December</w:t>
            </w:r>
          </w:p>
        </w:tc>
      </w:tr>
      <w:tr w:rsidR="009C2117" w14:paraId="0833C3C3" w14:textId="77777777">
        <w:trPr>
          <w:trHeight w:val="20"/>
        </w:trPr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4C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4D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C2117" w14:paraId="44E9D0CD" w14:textId="77777777">
        <w:tc>
          <w:tcPr>
            <w:tcW w:w="5228" w:type="dxa"/>
            <w:vMerge w:val="restart"/>
            <w:tcBorders>
              <w:top w:val="nil"/>
            </w:tcBorders>
            <w:vAlign w:val="center"/>
          </w:tcPr>
          <w:p w14:paraId="0000004E" w14:textId="006864C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Academic year 202</w:t>
            </w:r>
            <w:r w:rsidR="000D7486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- 202</w:t>
            </w:r>
            <w:r w:rsidR="000D748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4F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Autumn semester: 1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September–31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January</w:t>
            </w:r>
          </w:p>
          <w:p w14:paraId="00000050" w14:textId="316B2A5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Introduction </w:t>
            </w:r>
            <w:r w:rsidR="001E1D9D">
              <w:rPr>
                <w:rFonts w:ascii="Times New Roman" w:eastAsia="Times New Roman" w:hAnsi="Times New Roman" w:cs="Times New Roman"/>
              </w:rPr>
              <w:t>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0D7486" w:rsidRPr="000D7486">
              <w:rPr>
                <w:rFonts w:ascii="Times New Roman" w:eastAsia="Times New Roman" w:hAnsi="Times New Roman" w:cs="Times New Roman"/>
              </w:rPr>
              <w:t>2</w:t>
            </w:r>
            <w:r w:rsidR="000D7486" w:rsidRPr="000D7486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0D7486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 w:rsidRPr="000D7486">
              <w:rPr>
                <w:rFonts w:ascii="Times New Roman" w:eastAsia="Times New Roman" w:hAnsi="Times New Roman" w:cs="Times New Roman"/>
              </w:rPr>
              <w:t>September</w:t>
            </w:r>
            <w:r w:rsidRPr="000D7486">
              <w:rPr>
                <w:rFonts w:ascii="Times New Roman" w:eastAsia="Times New Roman" w:hAnsi="Times New Roman" w:cs="Times New Roman"/>
              </w:rPr>
              <w:t>–</w:t>
            </w:r>
            <w:r w:rsidR="000D7486">
              <w:rPr>
                <w:rFonts w:ascii="Times New Roman" w:eastAsia="Times New Roman" w:hAnsi="Times New Roman" w:cs="Times New Roman"/>
              </w:rPr>
              <w:t>6</w:t>
            </w:r>
            <w:r w:rsidR="001E1D9D" w:rsidRPr="000D7486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0D7486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 w:rsidRPr="000D7486">
              <w:rPr>
                <w:rFonts w:ascii="Times New Roman" w:eastAsia="Times New Roman" w:hAnsi="Times New Roman" w:cs="Times New Roman"/>
              </w:rPr>
              <w:t>September</w:t>
            </w:r>
          </w:p>
          <w:p w14:paraId="00000051" w14:textId="61A95D95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Holidays: </w:t>
            </w:r>
            <w:r w:rsidR="00CE52CB">
              <w:rPr>
                <w:rFonts w:ascii="Times New Roman" w:eastAsia="Times New Roman" w:hAnsi="Times New Roman" w:cs="Times New Roman"/>
              </w:rPr>
              <w:t>2</w:t>
            </w:r>
            <w:r w:rsidR="000D7486">
              <w:rPr>
                <w:rFonts w:ascii="Times New Roman" w:eastAsia="Times New Roman" w:hAnsi="Times New Roman" w:cs="Times New Roman"/>
              </w:rPr>
              <w:t>3</w:t>
            </w:r>
            <w:r w:rsidR="000D748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</w:rPr>
              <w:t xml:space="preserve"> December–</w:t>
            </w:r>
            <w:r w:rsidR="000D7486">
              <w:rPr>
                <w:rFonts w:ascii="Times New Roman" w:eastAsia="Times New Roman" w:hAnsi="Times New Roman" w:cs="Times New Roman"/>
              </w:rPr>
              <w:t>3</w:t>
            </w:r>
            <w:r w:rsidR="000D748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</w:rPr>
              <w:t xml:space="preserve"> January</w:t>
            </w:r>
          </w:p>
        </w:tc>
      </w:tr>
      <w:tr w:rsidR="009C2117" w14:paraId="58FC34D1" w14:textId="77777777">
        <w:tc>
          <w:tcPr>
            <w:tcW w:w="5228" w:type="dxa"/>
            <w:vMerge/>
            <w:tcBorders>
              <w:top w:val="nil"/>
            </w:tcBorders>
            <w:vAlign w:val="center"/>
          </w:tcPr>
          <w:p w14:paraId="00000052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53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Spring semester: 1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February–30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June</w:t>
            </w:r>
          </w:p>
          <w:p w14:paraId="00000054" w14:textId="7A077EDC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Introduction </w:t>
            </w:r>
            <w:r w:rsidR="001E1D9D">
              <w:rPr>
                <w:rFonts w:ascii="Times New Roman" w:eastAsia="Times New Roman" w:hAnsi="Times New Roman" w:cs="Times New Roman"/>
              </w:rPr>
              <w:t>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474C29">
              <w:rPr>
                <w:rFonts w:ascii="Times New Roman" w:eastAsia="Times New Roman" w:hAnsi="Times New Roman" w:cs="Times New Roman"/>
              </w:rPr>
              <w:t>3</w:t>
            </w:r>
            <w:r w:rsidR="00474C29" w:rsidRPr="00474C29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="00474C29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>
              <w:rPr>
                <w:rFonts w:ascii="Times New Roman" w:eastAsia="Times New Roman" w:hAnsi="Times New Roman" w:cs="Times New Roman"/>
              </w:rPr>
              <w:t>February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474C29">
              <w:rPr>
                <w:rFonts w:ascii="Times New Roman" w:eastAsia="Times New Roman" w:hAnsi="Times New Roman" w:cs="Times New Roman"/>
              </w:rPr>
              <w:t>7</w:t>
            </w:r>
            <w:r w:rsidR="002606DD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06DD">
              <w:rPr>
                <w:rFonts w:ascii="Times New Roman" w:eastAsia="Times New Roman" w:hAnsi="Times New Roman" w:cs="Times New Roman"/>
              </w:rPr>
              <w:t>February</w:t>
            </w:r>
          </w:p>
          <w:p w14:paraId="00000055" w14:textId="5120831C" w:rsidR="009C2117" w:rsidRPr="001E1D9D" w:rsidRDefault="001E1D9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Easter </w:t>
            </w:r>
            <w:r w:rsidR="007C1E4B">
              <w:rPr>
                <w:rFonts w:ascii="Times New Roman" w:eastAsia="Times New Roman" w:hAnsi="Times New Roman" w:cs="Times New Roman"/>
              </w:rPr>
              <w:t>holidays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474C29">
              <w:rPr>
                <w:rFonts w:ascii="Times New Roman" w:eastAsia="Times New Roman" w:hAnsi="Times New Roman" w:cs="Times New Roman"/>
              </w:rPr>
              <w:t>20</w:t>
            </w:r>
            <w:r w:rsidR="00474C29" w:rsidRPr="00474C2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474C29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>
              <w:rPr>
                <w:rFonts w:ascii="Times New Roman" w:eastAsia="Times New Roman" w:hAnsi="Times New Roman" w:cs="Times New Roman"/>
              </w:rPr>
              <w:t>April</w:t>
            </w:r>
            <w:r w:rsidR="000D748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– </w:t>
            </w:r>
            <w:r w:rsidR="00474C29">
              <w:rPr>
                <w:rFonts w:ascii="Times New Roman" w:eastAsia="Times New Roman" w:hAnsi="Times New Roman" w:cs="Times New Roman"/>
              </w:rPr>
              <w:t>27</w:t>
            </w:r>
            <w:r w:rsidR="00952A76" w:rsidRPr="00952A7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952A7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April </w:t>
            </w:r>
          </w:p>
        </w:tc>
      </w:tr>
      <w:tr w:rsidR="009C2117" w14:paraId="5E8328CA" w14:textId="77777777">
        <w:tc>
          <w:tcPr>
            <w:tcW w:w="5228" w:type="dxa"/>
            <w:vAlign w:val="center"/>
          </w:tcPr>
          <w:p w14:paraId="00000056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Language of instruction </w:t>
            </w:r>
          </w:p>
        </w:tc>
        <w:tc>
          <w:tcPr>
            <w:tcW w:w="5228" w:type="dxa"/>
            <w:vAlign w:val="center"/>
          </w:tcPr>
          <w:p w14:paraId="00000058" w14:textId="3ACE5390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and Lithuanian</w:t>
            </w:r>
          </w:p>
        </w:tc>
      </w:tr>
      <w:tr w:rsidR="009C2117" w14:paraId="68C0B8AE" w14:textId="77777777">
        <w:tc>
          <w:tcPr>
            <w:tcW w:w="5228" w:type="dxa"/>
            <w:vAlign w:val="center"/>
          </w:tcPr>
          <w:p w14:paraId="0000005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 requirements</w:t>
            </w:r>
          </w:p>
        </w:tc>
        <w:tc>
          <w:tcPr>
            <w:tcW w:w="5228" w:type="dxa"/>
            <w:vAlign w:val="center"/>
          </w:tcPr>
          <w:p w14:paraId="0000005A" w14:textId="6CD293BC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are required to have at least level B</w:t>
            </w:r>
            <w:r w:rsidR="00E818E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in English</w:t>
            </w:r>
          </w:p>
        </w:tc>
      </w:tr>
      <w:tr w:rsidR="009C2117" w14:paraId="4479C93F" w14:textId="77777777">
        <w:tc>
          <w:tcPr>
            <w:tcW w:w="5228" w:type="dxa"/>
            <w:tcBorders>
              <w:bottom w:val="nil"/>
            </w:tcBorders>
            <w:vAlign w:val="center"/>
          </w:tcPr>
          <w:p w14:paraId="0000005B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Grading scale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5C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bookmarkStart w:id="0" w:name="_Hlk77856623"/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 xml:space="preserve">10     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excellent</w:t>
            </w:r>
          </w:p>
          <w:p w14:paraId="0000005D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9       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very good</w:t>
            </w:r>
          </w:p>
          <w:p w14:paraId="0000005E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8       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good</w:t>
            </w:r>
          </w:p>
          <w:p w14:paraId="0000005F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7       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highly satisfactory</w:t>
            </w:r>
          </w:p>
          <w:p w14:paraId="00000060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6       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satisfactory</w:t>
            </w:r>
          </w:p>
          <w:p w14:paraId="00000061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5       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sufficient / poor</w:t>
            </w:r>
          </w:p>
          <w:p w14:paraId="00000062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4–1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insufficient / poor</w:t>
            </w:r>
          </w:p>
          <w:p w14:paraId="00000063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 xml:space="preserve">More: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https://www.kaunokolegija.lt/en/credit-system/</w:t>
              </w:r>
            </w:hyperlink>
          </w:p>
          <w:bookmarkEnd w:id="0"/>
          <w:p w14:paraId="00000064" w14:textId="77777777" w:rsidR="009C2117" w:rsidRDefault="009C211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</w:p>
        </w:tc>
      </w:tr>
      <w:tr w:rsidR="009C2117" w14:paraId="0F2A4E28" w14:textId="77777777"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65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66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C2117" w14:paraId="650506F5" w14:textId="77777777">
        <w:tc>
          <w:tcPr>
            <w:tcW w:w="5228" w:type="dxa"/>
            <w:vMerge w:val="restart"/>
            <w:tcBorders>
              <w:top w:val="nil"/>
            </w:tcBorders>
            <w:vAlign w:val="center"/>
          </w:tcPr>
          <w:p w14:paraId="0000006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Visa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6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from EU and EEA countries do not need visas</w:t>
            </w:r>
          </w:p>
        </w:tc>
      </w:tr>
      <w:tr w:rsidR="009C2117" w14:paraId="0CE8C836" w14:textId="77777777">
        <w:tc>
          <w:tcPr>
            <w:tcW w:w="5228" w:type="dxa"/>
            <w:vMerge/>
            <w:tcBorders>
              <w:top w:val="nil"/>
            </w:tcBorders>
            <w:vAlign w:val="center"/>
          </w:tcPr>
          <w:p w14:paraId="00000069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6A" w14:textId="77777777" w:rsidR="009C2117" w:rsidRPr="000D7486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486">
              <w:rPr>
                <w:rFonts w:ascii="Times New Roman" w:eastAsia="Times New Roman" w:hAnsi="Times New Roman" w:cs="Times New Roman"/>
              </w:rPr>
              <w:t>Other international students need national visa. The mediation documents will be provided by the Incoming Mobility Coordinator</w:t>
            </w:r>
          </w:p>
          <w:p w14:paraId="0000006B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More: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https://www.kaunokolegija.lt/en/student-visa/</w:t>
              </w:r>
            </w:hyperlink>
          </w:p>
          <w:p w14:paraId="0000006C" w14:textId="0C550584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hyperlink r:id="rId13" w:history="1">
              <w:r w:rsidR="007A6F08" w:rsidRPr="00724928">
                <w:rPr>
                  <w:rStyle w:val="Enlla"/>
                  <w:rFonts w:ascii="Times New Roman" w:eastAsia="Times New Roman" w:hAnsi="Times New Roman" w:cs="Times New Roman"/>
                </w:rPr>
                <w:t>https://www.migracija.lt/</w:t>
              </w:r>
            </w:hyperlink>
            <w:r w:rsidR="007A6F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2117" w14:paraId="595585F9" w14:textId="77777777">
        <w:tc>
          <w:tcPr>
            <w:tcW w:w="5228" w:type="dxa"/>
            <w:vMerge w:val="restart"/>
            <w:vAlign w:val="center"/>
          </w:tcPr>
          <w:p w14:paraId="0000006D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 insurance</w:t>
            </w:r>
          </w:p>
        </w:tc>
        <w:tc>
          <w:tcPr>
            <w:tcW w:w="5228" w:type="dxa"/>
            <w:vAlign w:val="center"/>
          </w:tcPr>
          <w:p w14:paraId="0000006E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 and EEA citizens must have the European Health Insurance Card</w:t>
            </w:r>
          </w:p>
        </w:tc>
      </w:tr>
      <w:tr w:rsidR="009C2117" w14:paraId="410190CD" w14:textId="77777777">
        <w:tc>
          <w:tcPr>
            <w:tcW w:w="5228" w:type="dxa"/>
            <w:vMerge/>
            <w:vAlign w:val="center"/>
          </w:tcPr>
          <w:p w14:paraId="0000006F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70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students must have valid personal travel insurance</w:t>
            </w:r>
          </w:p>
          <w:p w14:paraId="00000071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More:</w:t>
            </w:r>
            <w: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https://www.kaunokolegija.lt/en/health-care/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2117" w14:paraId="741CDF29" w14:textId="77777777">
        <w:tc>
          <w:tcPr>
            <w:tcW w:w="5228" w:type="dxa"/>
            <w:vAlign w:val="center"/>
          </w:tcPr>
          <w:p w14:paraId="00000072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Accommodation</w:t>
            </w:r>
          </w:p>
        </w:tc>
        <w:tc>
          <w:tcPr>
            <w:tcW w:w="5228" w:type="dxa"/>
            <w:vAlign w:val="center"/>
          </w:tcPr>
          <w:p w14:paraId="00000073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the students are provided a room at the dormitory if required,</w:t>
            </w:r>
          </w:p>
          <w:p w14:paraId="00000074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More: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https://www.kaunokolegija.lt/en/dormitories-2/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75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9C2117" w:rsidRDefault="007C1E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3D1D08F" wp14:editId="133AD53E">
            <wp:extent cx="700495" cy="642121"/>
            <wp:effectExtent l="0" t="0" r="0" b="0"/>
            <wp:docPr id="10" name="image2.png" descr="SusijÄ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usijÄs vaizdas"/>
                    <pic:cNvPicPr preferRelativeResize="0"/>
                  </pic:nvPicPr>
                  <pic:blipFill>
                    <a:blip r:embed="rId16"/>
                    <a:srcRect r="64444" b="68571"/>
                    <a:stretch>
                      <a:fillRect/>
                    </a:stretch>
                  </pic:blipFill>
                  <pic:spPr>
                    <a:xfrm>
                      <a:off x="0" y="0"/>
                      <a:ext cx="700495" cy="642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3137673" wp14:editId="2CB40C32">
            <wp:extent cx="589681" cy="612074"/>
            <wp:effectExtent l="0" t="0" r="0" b="0"/>
            <wp:docPr id="9" name="image2.png" descr="SusijÄ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usijÄs vaizdas"/>
                    <pic:cNvPicPr preferRelativeResize="0"/>
                  </pic:nvPicPr>
                  <pic:blipFill>
                    <a:blip r:embed="rId16"/>
                    <a:srcRect l="4445" t="31429" r="66296" b="39286"/>
                    <a:stretch>
                      <a:fillRect/>
                    </a:stretch>
                  </pic:blipFill>
                  <pic:spPr>
                    <a:xfrm>
                      <a:off x="0" y="0"/>
                      <a:ext cx="589681" cy="612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2449BA8" wp14:editId="6D142610">
            <wp:extent cx="616005" cy="608672"/>
            <wp:effectExtent l="0" t="0" r="0" b="0"/>
            <wp:docPr id="12" name="image2.png" descr="SusijÄ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usijÄs vaizdas"/>
                    <pic:cNvPicPr preferRelativeResize="0"/>
                  </pic:nvPicPr>
                  <pic:blipFill>
                    <a:blip r:embed="rId16"/>
                    <a:srcRect l="66295" t="31785" r="2593" b="38572"/>
                    <a:stretch>
                      <a:fillRect/>
                    </a:stretch>
                  </pic:blipFill>
                  <pic:spPr>
                    <a:xfrm>
                      <a:off x="0" y="0"/>
                      <a:ext cx="616005" cy="608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053032" wp14:editId="1716B5B9">
            <wp:extent cx="610169" cy="617520"/>
            <wp:effectExtent l="0" t="0" r="0" b="0"/>
            <wp:docPr id="11" name="image2.png" descr="SusijÄ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usijÄs vaizdas"/>
                    <pic:cNvPicPr preferRelativeResize="0"/>
                  </pic:nvPicPr>
                  <pic:blipFill>
                    <a:blip r:embed="rId16"/>
                    <a:srcRect l="34815" t="62143" r="34444" b="7857"/>
                    <a:stretch>
                      <a:fillRect/>
                    </a:stretch>
                  </pic:blipFill>
                  <pic:spPr>
                    <a:xfrm>
                      <a:off x="0" y="0"/>
                      <a:ext cx="610169" cy="617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D463F97" wp14:editId="6B026556">
            <wp:extent cx="615710" cy="630727"/>
            <wp:effectExtent l="0" t="0" r="0" b="0"/>
            <wp:docPr id="13" name="image2.png" descr="SusijÄ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usijÄs vaizdas"/>
                    <pic:cNvPicPr preferRelativeResize="0"/>
                  </pic:nvPicPr>
                  <pic:blipFill>
                    <a:blip r:embed="rId16"/>
                    <a:srcRect l="35185" t="31428" r="34444" b="38571"/>
                    <a:stretch>
                      <a:fillRect/>
                    </a:stretch>
                  </pic:blipFill>
                  <pic:spPr>
                    <a:xfrm>
                      <a:off x="0" y="0"/>
                      <a:ext cx="615710" cy="630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78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386"/>
      </w:tblGrid>
      <w:tr w:rsidR="009C2117" w14:paraId="12AA2E2B" w14:textId="77777777">
        <w:tc>
          <w:tcPr>
            <w:tcW w:w="10456" w:type="dxa"/>
            <w:gridSpan w:val="2"/>
            <w:shd w:val="clear" w:color="auto" w:fill="009999"/>
            <w:vAlign w:val="center"/>
          </w:tcPr>
          <w:p w14:paraId="00000079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STUDY PROGRAMMES</w:t>
            </w:r>
          </w:p>
        </w:tc>
      </w:tr>
      <w:tr w:rsidR="009C2117" w14:paraId="25B9EE48" w14:textId="77777777" w:rsidTr="00A416CF">
        <w:tc>
          <w:tcPr>
            <w:tcW w:w="5070" w:type="dxa"/>
            <w:vAlign w:val="center"/>
          </w:tcPr>
          <w:p w14:paraId="0000007B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Sciences</w:t>
            </w:r>
          </w:p>
        </w:tc>
        <w:tc>
          <w:tcPr>
            <w:tcW w:w="5386" w:type="dxa"/>
            <w:vAlign w:val="center"/>
          </w:tcPr>
          <w:p w14:paraId="0000007C" w14:textId="77777777" w:rsidR="009C2117" w:rsidRDefault="001B1836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Agribusiness</w:t>
              </w:r>
            </w:hyperlink>
            <w:r w:rsidR="007C1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Technologies</w:t>
            </w:r>
          </w:p>
        </w:tc>
      </w:tr>
      <w:tr w:rsidR="009C2117" w14:paraId="68F6FEA5" w14:textId="77777777" w:rsidTr="00A416CF">
        <w:tc>
          <w:tcPr>
            <w:tcW w:w="5070" w:type="dxa"/>
            <w:vAlign w:val="center"/>
          </w:tcPr>
          <w:p w14:paraId="0000007D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5386" w:type="dxa"/>
            <w:vAlign w:val="center"/>
          </w:tcPr>
          <w:p w14:paraId="0000007E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Conservation and Restoration of Art Works</w:t>
            </w:r>
          </w:p>
          <w:p w14:paraId="0000007F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Design</w:t>
            </w:r>
          </w:p>
          <w:p w14:paraId="00000080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Fashion Design</w:t>
            </w:r>
          </w:p>
          <w:p w14:paraId="72CD1418" w14:textId="77777777" w:rsidR="00925C3B" w:rsidRDefault="00925C3B" w:rsidP="00925C3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Image Design</w:t>
            </w:r>
          </w:p>
          <w:p w14:paraId="00000081" w14:textId="1727FB8F" w:rsidR="009C2117" w:rsidRDefault="00925C3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Object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Arts</w:t>
            </w:r>
          </w:p>
          <w:p w14:paraId="6F0FD07C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</w:t>
            </w:r>
          </w:p>
          <w:p w14:paraId="00000083" w14:textId="66D3FECF" w:rsidR="00A416CF" w:rsidRDefault="00A416CF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 – in English</w:t>
            </w:r>
          </w:p>
        </w:tc>
      </w:tr>
      <w:tr w:rsidR="009C2117" w14:paraId="6693EC83" w14:textId="77777777" w:rsidTr="00A416CF">
        <w:tc>
          <w:tcPr>
            <w:tcW w:w="5070" w:type="dxa"/>
            <w:vAlign w:val="center"/>
          </w:tcPr>
          <w:p w14:paraId="00000084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and Public Management</w:t>
            </w:r>
          </w:p>
        </w:tc>
        <w:tc>
          <w:tcPr>
            <w:tcW w:w="5386" w:type="dxa"/>
            <w:vAlign w:val="center"/>
          </w:tcPr>
          <w:p w14:paraId="00000085" w14:textId="4088BF8D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Accounting</w:t>
            </w:r>
          </w:p>
          <w:p w14:paraId="59294E2D" w14:textId="56CE609F" w:rsidR="00925C3B" w:rsidRDefault="00925C3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data analytics</w:t>
            </w:r>
          </w:p>
          <w:p w14:paraId="00000086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Finance</w:t>
            </w:r>
          </w:p>
          <w:p w14:paraId="00000087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Office Administration</w:t>
            </w:r>
          </w:p>
          <w:p w14:paraId="00000089" w14:textId="32858447" w:rsidR="009C2117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>ogistics</w:t>
            </w:r>
            <w:r w:rsidR="00BE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(possible Double Degree)</w:t>
            </w:r>
          </w:p>
          <w:p w14:paraId="0000008A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Sales and Marketing</w:t>
            </w:r>
          </w:p>
          <w:p w14:paraId="0000008B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Sports Management</w:t>
            </w:r>
          </w:p>
          <w:p w14:paraId="6FAB1A14" w14:textId="77777777" w:rsidR="00A416CF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</w:t>
            </w:r>
            <w:r w:rsidR="003B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(possible Double Degree)</w:t>
            </w:r>
          </w:p>
          <w:p w14:paraId="00DF63C0" w14:textId="13AD9869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 (possible Double Degree) – in English</w:t>
            </w:r>
          </w:p>
          <w:p w14:paraId="35CF879F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Tourism and Hotel Management (possible Double Degree)</w:t>
            </w:r>
          </w:p>
          <w:p w14:paraId="0000008E" w14:textId="05BCAEAB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Tourism and Hotel Management (possible Double Degree) – in English</w:t>
            </w:r>
          </w:p>
        </w:tc>
      </w:tr>
      <w:tr w:rsidR="009C2117" w14:paraId="53E53EFF" w14:textId="77777777" w:rsidTr="00A416CF">
        <w:tc>
          <w:tcPr>
            <w:tcW w:w="5070" w:type="dxa"/>
            <w:vAlign w:val="center"/>
          </w:tcPr>
          <w:p w14:paraId="0000008F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5386" w:type="dxa"/>
            <w:vAlign w:val="center"/>
          </w:tcPr>
          <w:p w14:paraId="00000090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Systems and Security (possible Double Degree)</w:t>
            </w:r>
          </w:p>
          <w:p w14:paraId="00000092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Technology</w:t>
            </w:r>
          </w:p>
          <w:p w14:paraId="1632766A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Systems</w:t>
            </w:r>
          </w:p>
          <w:p w14:paraId="00000093" w14:textId="2116643F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Systems – in English</w:t>
            </w:r>
          </w:p>
        </w:tc>
      </w:tr>
      <w:tr w:rsidR="009C2117" w14:paraId="1CAE9B93" w14:textId="77777777" w:rsidTr="00A416CF">
        <w:trPr>
          <w:trHeight w:val="488"/>
        </w:trPr>
        <w:tc>
          <w:tcPr>
            <w:tcW w:w="5070" w:type="dxa"/>
            <w:vAlign w:val="center"/>
          </w:tcPr>
          <w:p w14:paraId="00000094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Sciences</w:t>
            </w:r>
          </w:p>
        </w:tc>
        <w:tc>
          <w:tcPr>
            <w:tcW w:w="5386" w:type="dxa"/>
            <w:vAlign w:val="center"/>
          </w:tcPr>
          <w:p w14:paraId="00000095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Pre-school and Pre-primary Education</w:t>
            </w:r>
          </w:p>
        </w:tc>
      </w:tr>
      <w:tr w:rsidR="009C2117" w14:paraId="71930F32" w14:textId="77777777" w:rsidTr="00A416CF">
        <w:trPr>
          <w:trHeight w:val="991"/>
        </w:trPr>
        <w:tc>
          <w:tcPr>
            <w:tcW w:w="5070" w:type="dxa"/>
            <w:vAlign w:val="center"/>
          </w:tcPr>
          <w:p w14:paraId="00000096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Sciences</w:t>
            </w:r>
          </w:p>
          <w:p w14:paraId="00000097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A00341E" w14:textId="77777777" w:rsidR="00E86F48" w:rsidRDefault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Automation and Robotics</w:t>
            </w:r>
          </w:p>
          <w:p w14:paraId="00000099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Geodesy </w:t>
            </w:r>
          </w:p>
          <w:p w14:paraId="06AB4163" w14:textId="77777777" w:rsidR="009C2117" w:rsidRDefault="007C1E4B" w:rsidP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Design Engineering</w:t>
            </w:r>
          </w:p>
          <w:p w14:paraId="0000009B" w14:textId="6C561539" w:rsidR="00925C3B" w:rsidRDefault="00925C3B" w:rsidP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 engineering</w:t>
            </w:r>
          </w:p>
        </w:tc>
      </w:tr>
      <w:tr w:rsidR="009C2117" w14:paraId="31BAE53B" w14:textId="77777777" w:rsidTr="00A416CF">
        <w:tc>
          <w:tcPr>
            <w:tcW w:w="5070" w:type="dxa"/>
            <w:vAlign w:val="center"/>
          </w:tcPr>
          <w:p w14:paraId="0000009C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Sciences</w:t>
            </w:r>
          </w:p>
          <w:p w14:paraId="0000009D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9E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Biomedical Diagnostics</w:t>
            </w:r>
          </w:p>
          <w:p w14:paraId="0000009F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Cosmetology</w:t>
            </w:r>
          </w:p>
          <w:p w14:paraId="000000A0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Dental Technology</w:t>
            </w:r>
          </w:p>
          <w:p w14:paraId="000000A1" w14:textId="0202E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Dietetics</w:t>
            </w:r>
          </w:p>
          <w:p w14:paraId="44766060" w14:textId="1F5A18D6" w:rsidR="00925C3B" w:rsidRDefault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Emergency Medical Aid</w:t>
            </w:r>
          </w:p>
          <w:p w14:paraId="17D9BF9B" w14:textId="77777777" w:rsidR="00A416CF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Practice Nursing (possible Double Degree)</w:t>
            </w:r>
          </w:p>
          <w:p w14:paraId="17985A74" w14:textId="166D41E0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Practice Nursing (possible Double Degree) – in English</w:t>
            </w:r>
          </w:p>
          <w:p w14:paraId="000000A3" w14:textId="7884E24C" w:rsidR="009C2117" w:rsidRDefault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>Midwifery</w:t>
            </w:r>
          </w:p>
          <w:p w14:paraId="000000A4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Oral Hygiene</w:t>
            </w:r>
          </w:p>
          <w:p w14:paraId="000000A5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Occupational Therapy</w:t>
            </w:r>
          </w:p>
          <w:p w14:paraId="000000A6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Odontological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</w:t>
            </w:r>
          </w:p>
          <w:p w14:paraId="000000A7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Pharmacy Technics</w:t>
            </w:r>
          </w:p>
          <w:p w14:paraId="000000A8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Physical Therapy</w:t>
            </w:r>
          </w:p>
          <w:p w14:paraId="000000A9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Radiology</w:t>
            </w:r>
          </w:p>
        </w:tc>
      </w:tr>
      <w:tr w:rsidR="009C2117" w14:paraId="69F8C9D8" w14:textId="77777777" w:rsidTr="00A416CF">
        <w:tc>
          <w:tcPr>
            <w:tcW w:w="5070" w:type="dxa"/>
            <w:vAlign w:val="center"/>
          </w:tcPr>
          <w:p w14:paraId="000000AA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</w:t>
            </w:r>
          </w:p>
          <w:p w14:paraId="000000AB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AC" w14:textId="77777777" w:rsidR="009C2117" w:rsidRDefault="001B1836">
            <w:pPr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8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Business English</w:t>
              </w:r>
            </w:hyperlink>
          </w:p>
          <w:p w14:paraId="462D71B8" w14:textId="77777777" w:rsidR="009C2117" w:rsidRDefault="001B1836">
            <w:pPr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English for Public Relations</w:t>
              </w:r>
            </w:hyperlink>
          </w:p>
          <w:p w14:paraId="000000AD" w14:textId="286B7876" w:rsidR="00A416CF" w:rsidRDefault="001B1836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>
              <w:r w:rsidR="00A416C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English for Public Relations</w:t>
              </w:r>
            </w:hyperlink>
            <w:r w:rsidR="00A41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in English</w:t>
            </w:r>
          </w:p>
        </w:tc>
      </w:tr>
      <w:tr w:rsidR="009C2117" w14:paraId="08645344" w14:textId="77777777" w:rsidTr="00A416CF">
        <w:trPr>
          <w:trHeight w:val="472"/>
        </w:trPr>
        <w:tc>
          <w:tcPr>
            <w:tcW w:w="5070" w:type="dxa"/>
            <w:vAlign w:val="center"/>
          </w:tcPr>
          <w:p w14:paraId="000000AE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</w:t>
            </w:r>
          </w:p>
        </w:tc>
        <w:tc>
          <w:tcPr>
            <w:tcW w:w="5386" w:type="dxa"/>
            <w:vAlign w:val="center"/>
          </w:tcPr>
          <w:p w14:paraId="000000AF" w14:textId="77777777" w:rsidR="009C2117" w:rsidRDefault="001B18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>
              <w:r w:rsidR="007C1E4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Law</w:t>
              </w:r>
            </w:hyperlink>
          </w:p>
        </w:tc>
      </w:tr>
      <w:tr w:rsidR="009C2117" w14:paraId="0BDB0B7B" w14:textId="77777777" w:rsidTr="00A416CF">
        <w:tc>
          <w:tcPr>
            <w:tcW w:w="5070" w:type="dxa"/>
            <w:vAlign w:val="center"/>
          </w:tcPr>
          <w:p w14:paraId="000000B0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</w:t>
            </w:r>
          </w:p>
          <w:p w14:paraId="000000B1" w14:textId="77777777" w:rsidR="009C2117" w:rsidRDefault="009C2117">
            <w:pPr>
              <w:pStyle w:val="Ttol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B2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Applied Communication</w:t>
            </w:r>
          </w:p>
          <w:p w14:paraId="000000B3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</w:t>
            </w:r>
          </w:p>
        </w:tc>
      </w:tr>
      <w:tr w:rsidR="009C2117" w14:paraId="6D5434DD" w14:textId="77777777" w:rsidTr="00A416CF">
        <w:tc>
          <w:tcPr>
            <w:tcW w:w="5070" w:type="dxa"/>
            <w:vAlign w:val="center"/>
          </w:tcPr>
          <w:p w14:paraId="000000B4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Technological Sciences</w:t>
            </w:r>
          </w:p>
          <w:p w14:paraId="000000B5" w14:textId="77777777" w:rsidR="009C2117" w:rsidRDefault="009C2117">
            <w:pPr>
              <w:pStyle w:val="Ttol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E2E8FAA" w14:textId="77777777" w:rsidR="00925C3B" w:rsidRDefault="00925C3B" w:rsidP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Furniture Manufacturing Technologies</w:t>
            </w:r>
          </w:p>
          <w:p w14:paraId="000000BB" w14:textId="15A4CBE3" w:rsidR="009C2117" w:rsidRPr="00E818EC" w:rsidRDefault="007C1E4B" w:rsidP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Food Technology</w:t>
            </w:r>
          </w:p>
        </w:tc>
      </w:tr>
    </w:tbl>
    <w:p w14:paraId="000000BC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2117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D4B1" w14:textId="77777777" w:rsidR="00CE101D" w:rsidRDefault="00CE101D" w:rsidP="001E1D9D">
      <w:pPr>
        <w:spacing w:after="0" w:line="240" w:lineRule="auto"/>
      </w:pPr>
      <w:r>
        <w:separator/>
      </w:r>
    </w:p>
  </w:endnote>
  <w:endnote w:type="continuationSeparator" w:id="0">
    <w:p w14:paraId="256B7D4D" w14:textId="77777777" w:rsidR="00CE101D" w:rsidRDefault="00CE101D" w:rsidP="001E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E48C" w14:textId="77777777" w:rsidR="00CE101D" w:rsidRDefault="00CE101D" w:rsidP="001E1D9D">
      <w:pPr>
        <w:spacing w:after="0" w:line="240" w:lineRule="auto"/>
      </w:pPr>
      <w:r>
        <w:separator/>
      </w:r>
    </w:p>
  </w:footnote>
  <w:footnote w:type="continuationSeparator" w:id="0">
    <w:p w14:paraId="06AABC69" w14:textId="77777777" w:rsidR="00CE101D" w:rsidRDefault="00CE101D" w:rsidP="001E1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529B"/>
    <w:multiLevelType w:val="multilevel"/>
    <w:tmpl w:val="AE2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71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17"/>
    <w:rsid w:val="000D6ACA"/>
    <w:rsid w:val="000D7486"/>
    <w:rsid w:val="001B1836"/>
    <w:rsid w:val="001E1D9D"/>
    <w:rsid w:val="001E67F3"/>
    <w:rsid w:val="00206BE6"/>
    <w:rsid w:val="002606DD"/>
    <w:rsid w:val="002D461F"/>
    <w:rsid w:val="003307E5"/>
    <w:rsid w:val="003B4E4C"/>
    <w:rsid w:val="00400BDA"/>
    <w:rsid w:val="00424B29"/>
    <w:rsid w:val="00474C29"/>
    <w:rsid w:val="00575B77"/>
    <w:rsid w:val="005F47C7"/>
    <w:rsid w:val="006626E7"/>
    <w:rsid w:val="0069687E"/>
    <w:rsid w:val="00770A78"/>
    <w:rsid w:val="00773C67"/>
    <w:rsid w:val="007A6F08"/>
    <w:rsid w:val="007C1E4B"/>
    <w:rsid w:val="00867605"/>
    <w:rsid w:val="008E6693"/>
    <w:rsid w:val="008E7185"/>
    <w:rsid w:val="00925C3B"/>
    <w:rsid w:val="00950AF8"/>
    <w:rsid w:val="00952A76"/>
    <w:rsid w:val="00993036"/>
    <w:rsid w:val="009C2117"/>
    <w:rsid w:val="00A338D3"/>
    <w:rsid w:val="00A416CF"/>
    <w:rsid w:val="00AD7840"/>
    <w:rsid w:val="00B1000F"/>
    <w:rsid w:val="00BE714E"/>
    <w:rsid w:val="00C2775C"/>
    <w:rsid w:val="00CE101D"/>
    <w:rsid w:val="00CE52CB"/>
    <w:rsid w:val="00DB0280"/>
    <w:rsid w:val="00E33A20"/>
    <w:rsid w:val="00E35BD1"/>
    <w:rsid w:val="00E818EC"/>
    <w:rsid w:val="00E86F48"/>
    <w:rsid w:val="00F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943F"/>
  <w15:docId w15:val="{9B3956D3-5C42-494A-A9CA-BC3F4F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link w:val="Ttol3Car"/>
    <w:uiPriority w:val="9"/>
    <w:unhideWhenUsed/>
    <w:qFormat/>
    <w:rsid w:val="00EB3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ulaambquadrcula">
    <w:name w:val="Table Grid"/>
    <w:basedOn w:val="Taulanormal"/>
    <w:uiPriority w:val="39"/>
    <w:rsid w:val="0076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7636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tol3Car">
    <w:name w:val="Títol 3 Car"/>
    <w:basedOn w:val="Lletraperdefectedelpargraf"/>
    <w:link w:val="Ttol3"/>
    <w:uiPriority w:val="9"/>
    <w:rsid w:val="00EB3B6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naujas">
    <w:name w:val="naujas"/>
    <w:basedOn w:val="Lletraperdefectedelpargraf"/>
    <w:rsid w:val="00EB3B62"/>
  </w:style>
  <w:style w:type="character" w:styleId="Textennegreta">
    <w:name w:val="Strong"/>
    <w:basedOn w:val="Lletraperdefectedelpargraf"/>
    <w:uiPriority w:val="22"/>
    <w:qFormat/>
    <w:rsid w:val="00394739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6252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991D87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FA4630"/>
    <w:pPr>
      <w:ind w:left="720"/>
      <w:contextualSpacing/>
    </w:p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u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u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ulanormal"/>
    <w:pPr>
      <w:spacing w:after="0" w:line="240" w:lineRule="auto"/>
    </w:pPr>
    <w:tblPr>
      <w:tblStyleRowBandSize w:val="1"/>
      <w:tblStyleColBandSize w:val="1"/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9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93036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1E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E1D9D"/>
  </w:style>
  <w:style w:type="paragraph" w:styleId="Peu">
    <w:name w:val="footer"/>
    <w:basedOn w:val="Normal"/>
    <w:link w:val="PeuCar"/>
    <w:uiPriority w:val="99"/>
    <w:unhideWhenUsed/>
    <w:rsid w:val="001E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E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gracija.lt/" TargetMode="External"/><Relationship Id="rId18" Type="http://schemas.openxmlformats.org/officeDocument/2006/relationships/hyperlink" Target="http://www.kaunokolegija.lt/en/studiju-programos/business-english/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://www.kaunokolegija.lt/en/studiju-programos/la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aunokolegija.lt/en/student-visa/" TargetMode="External"/><Relationship Id="rId17" Type="http://schemas.openxmlformats.org/officeDocument/2006/relationships/hyperlink" Target="http://www.kaunokolegija.lt/en/studiju-programos/technologies-of-agro-business-2/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kaunokolegija.lt/en/studiju-programos/english-for-public-communic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unokolegija.lt/en/credit-system/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kaunokolegija.lt/en/dormitories-2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%69%6ecom%69%6e%67@%67%6f.k%61uko.l%74" TargetMode="External"/><Relationship Id="rId19" Type="http://schemas.openxmlformats.org/officeDocument/2006/relationships/hyperlink" Target="http://www.kaunokolegija.lt/en/studiju-programos/english-for-public-commun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unokolegija.lt/en/" TargetMode="External"/><Relationship Id="rId14" Type="http://schemas.openxmlformats.org/officeDocument/2006/relationships/hyperlink" Target="https://www.kaunokolegija.lt/en/health-car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qv1dy1QUznS1SPHJDAZdbI92Q==">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f861ee2c77664d433ecc803e32f14c3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df9b7c9288dbb3a21260043f3e4aa192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78D27E-4014-46A0-8262-5BCEB6E47118}"/>
</file>

<file path=customXml/itemProps3.xml><?xml version="1.0" encoding="utf-8"?>
<ds:datastoreItem xmlns:ds="http://schemas.openxmlformats.org/officeDocument/2006/customXml" ds:itemID="{8AD98669-A3BA-474C-99BF-4436EE6F608E}"/>
</file>

<file path=customXml/itemProps4.xml><?xml version="1.0" encoding="utf-8"?>
<ds:datastoreItem xmlns:ds="http://schemas.openxmlformats.org/officeDocument/2006/customXml" ds:itemID="{F890B4FF-CD91-4616-BC00-13A649431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503</Words>
  <Characters>4586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S01-22A</dc:creator>
  <cp:lastModifiedBy>Elisabeth Moya Alpuente</cp:lastModifiedBy>
  <cp:revision>2</cp:revision>
  <dcterms:created xsi:type="dcterms:W3CDTF">2024-05-08T07:34:00Z</dcterms:created>
  <dcterms:modified xsi:type="dcterms:W3CDTF">2024-05-08T07:34:00Z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ccb5b6f22f3d733ca35cc89a5eae45899107ee9c6367ac8f139b0399f2dad424</vt:lpwstr>
  </property>
  <property fmtid="{D5CDD505-2E9C-101B-9397-08002B2CF9AE}" pid="3" name="ContentTypeId">
    <vt:lpwstr>0x010100D2F45D2F1D65EC48BC36F21B36C12341</vt:lpwstr>
  </property>
</Properties>
</file>